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03BB" w:rsidRDefault="00F303BB">
      <w:pPr>
        <w:jc w:val="center"/>
      </w:pPr>
    </w:p>
    <w:p w:rsidR="00F303BB" w:rsidRDefault="00B96762">
      <w:pPr>
        <w:jc w:val="center"/>
      </w:pPr>
      <w:r>
        <w:rPr>
          <w:rFonts w:ascii="Arial" w:eastAsia="Arial" w:hAnsi="Arial" w:cs="Arial"/>
          <w:b/>
          <w:sz w:val="44"/>
          <w:szCs w:val="44"/>
        </w:rPr>
        <w:t>Siena College Draft</w:t>
      </w:r>
    </w:p>
    <w:p w:rsidR="00F303BB" w:rsidRDefault="00F303BB">
      <w:pPr>
        <w:jc w:val="center"/>
      </w:pPr>
    </w:p>
    <w:p w:rsidR="00F303BB" w:rsidRDefault="00F303BB">
      <w:pPr>
        <w:jc w:val="center"/>
      </w:pPr>
    </w:p>
    <w:p w:rsidR="00F303BB" w:rsidRDefault="00F303BB">
      <w:pPr>
        <w:jc w:val="center"/>
      </w:pPr>
    </w:p>
    <w:p w:rsidR="00F303BB" w:rsidRDefault="00B96762">
      <w:pPr>
        <w:jc w:val="center"/>
      </w:pPr>
      <w:r>
        <w:rPr>
          <w:rFonts w:ascii="Arial" w:eastAsia="Arial" w:hAnsi="Arial" w:cs="Arial"/>
          <w:b/>
          <w:sz w:val="28"/>
          <w:szCs w:val="28"/>
        </w:rPr>
        <w:t>COLLEGE AND ADMINISTRATIVE POLICY (TEMPLATE)</w:t>
      </w:r>
    </w:p>
    <w:p w:rsidR="00F303BB" w:rsidRDefault="00F303BB">
      <w:pPr>
        <w:jc w:val="center"/>
      </w:pPr>
    </w:p>
    <w:p w:rsidR="00F303BB" w:rsidRDefault="00B96762">
      <w:pPr>
        <w:jc w:val="center"/>
      </w:pPr>
      <w:r>
        <w:rPr>
          <w:rFonts w:ascii="Arial" w:eastAsia="Arial" w:hAnsi="Arial" w:cs="Arial"/>
          <w:b/>
          <w:sz w:val="20"/>
          <w:szCs w:val="20"/>
        </w:rPr>
        <w:t>(Use Arial Font size 10 for everything below)</w:t>
      </w:r>
    </w:p>
    <w:p w:rsidR="00F303BB" w:rsidRDefault="00F303BB">
      <w:pPr>
        <w:jc w:val="center"/>
      </w:pPr>
    </w:p>
    <w:p w:rsidR="00F303BB" w:rsidRDefault="00B96762">
      <w:r>
        <w:rPr>
          <w:rFonts w:ascii="Arial" w:eastAsia="Arial" w:hAnsi="Arial" w:cs="Arial"/>
          <w:b/>
          <w:i/>
          <w:shd w:val="clear" w:color="auto" w:fill="F3F3F3"/>
        </w:rPr>
        <w:t xml:space="preserve">Italicized instructions provided in this template are for guidance in policy creation and should be deleted as policy content is inserted. </w:t>
      </w:r>
    </w:p>
    <w:p w:rsidR="00F303BB" w:rsidRDefault="00F303BB">
      <w:pPr>
        <w:jc w:val="center"/>
      </w:pPr>
    </w:p>
    <w:p w:rsidR="00F303BB" w:rsidRDefault="00F303BB"/>
    <w:p w:rsidR="00F303BB" w:rsidRDefault="00F303BB"/>
    <w:tbl>
      <w:tblPr>
        <w:tblStyle w:val="a"/>
        <w:tblW w:w="8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75"/>
        <w:gridCol w:w="6615"/>
      </w:tblGrid>
      <w:tr w:rsidR="00F303BB">
        <w:tc>
          <w:tcPr>
            <w:tcW w:w="1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303BB" w:rsidRDefault="00B96762">
            <w:pPr>
              <w:widowControl w:val="0"/>
              <w:spacing w:line="276" w:lineRule="auto"/>
            </w:pPr>
            <w:r>
              <w:rPr>
                <w:rFonts w:ascii="Arial" w:eastAsia="Arial" w:hAnsi="Arial" w:cs="Arial"/>
                <w:b/>
                <w:sz w:val="20"/>
                <w:szCs w:val="20"/>
              </w:rPr>
              <w:t>Policy</w:t>
            </w:r>
          </w:p>
          <w:p w:rsidR="00F303BB" w:rsidRDefault="00B96762">
            <w:pPr>
              <w:widowControl w:val="0"/>
              <w:spacing w:line="276" w:lineRule="auto"/>
            </w:pPr>
            <w:r>
              <w:rPr>
                <w:rFonts w:ascii="Arial" w:eastAsia="Arial" w:hAnsi="Arial" w:cs="Arial"/>
                <w:b/>
                <w:sz w:val="20"/>
                <w:szCs w:val="20"/>
              </w:rPr>
              <w:t>Title:</w:t>
            </w:r>
          </w:p>
        </w:tc>
        <w:tc>
          <w:tcPr>
            <w:tcW w:w="66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303BB" w:rsidRDefault="00B96762">
            <w:pPr>
              <w:widowControl w:val="0"/>
              <w:spacing w:line="276" w:lineRule="auto"/>
            </w:pPr>
            <w:r>
              <w:rPr>
                <w:rFonts w:ascii="Arial" w:eastAsia="Arial" w:hAnsi="Arial" w:cs="Arial"/>
                <w:b/>
                <w:i/>
                <w:sz w:val="20"/>
                <w:szCs w:val="20"/>
              </w:rPr>
              <w:t>Policy Title:</w:t>
            </w:r>
            <w:r>
              <w:rPr>
                <w:rFonts w:ascii="Arial" w:eastAsia="Arial" w:hAnsi="Arial" w:cs="Arial"/>
                <w:i/>
                <w:sz w:val="20"/>
                <w:szCs w:val="20"/>
              </w:rPr>
              <w:t xml:space="preserve">  It is the primary means of identifying, locating and referring to a policy.  It should be clear and concise and accurately represent the policy content.</w:t>
            </w:r>
          </w:p>
        </w:tc>
      </w:tr>
      <w:tr w:rsidR="00F303BB">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03BB" w:rsidRDefault="00B96762">
            <w:pPr>
              <w:widowControl w:val="0"/>
              <w:spacing w:line="276" w:lineRule="auto"/>
            </w:pPr>
            <w:r>
              <w:rPr>
                <w:rFonts w:ascii="Arial" w:eastAsia="Arial" w:hAnsi="Arial" w:cs="Arial"/>
                <w:b/>
                <w:sz w:val="20"/>
                <w:szCs w:val="20"/>
              </w:rPr>
              <w:t>Type or category of Policy:</w:t>
            </w:r>
          </w:p>
        </w:tc>
        <w:tc>
          <w:tcPr>
            <w:tcW w:w="6615" w:type="dxa"/>
            <w:tcBorders>
              <w:bottom w:val="single" w:sz="8" w:space="0" w:color="000000"/>
              <w:right w:val="single" w:sz="8" w:space="0" w:color="000000"/>
            </w:tcBorders>
            <w:tcMar>
              <w:top w:w="100" w:type="dxa"/>
              <w:left w:w="100" w:type="dxa"/>
              <w:bottom w:w="100" w:type="dxa"/>
              <w:right w:w="100" w:type="dxa"/>
            </w:tcMar>
          </w:tcPr>
          <w:p w:rsidR="00F303BB" w:rsidRDefault="00B96762">
            <w:pPr>
              <w:widowControl w:val="0"/>
              <w:spacing w:line="276" w:lineRule="auto"/>
            </w:pPr>
            <w:r>
              <w:rPr>
                <w:rFonts w:ascii="Arial" w:eastAsia="Arial" w:hAnsi="Arial" w:cs="Arial"/>
                <w:b/>
                <w:sz w:val="20"/>
                <w:szCs w:val="20"/>
              </w:rPr>
              <w:t>College/Administrative/Departmental</w:t>
            </w:r>
          </w:p>
          <w:p w:rsidR="00F303BB" w:rsidRDefault="00F303BB">
            <w:pPr>
              <w:widowControl w:val="0"/>
              <w:spacing w:line="276" w:lineRule="auto"/>
            </w:pPr>
          </w:p>
          <w:p w:rsidR="00F303BB" w:rsidRDefault="00B96762">
            <w:r>
              <w:rPr>
                <w:rFonts w:ascii="Arial" w:eastAsia="Arial" w:hAnsi="Arial" w:cs="Arial"/>
                <w:b/>
                <w:i/>
                <w:sz w:val="20"/>
                <w:szCs w:val="20"/>
              </w:rPr>
              <w:t xml:space="preserve">College Policy: </w:t>
            </w:r>
            <w:r>
              <w:rPr>
                <w:rFonts w:ascii="Arial" w:eastAsia="Arial" w:hAnsi="Arial" w:cs="Arial"/>
                <w:i/>
                <w:sz w:val="20"/>
                <w:szCs w:val="20"/>
              </w:rPr>
              <w:t xml:space="preserve">A College Policy is an official directive of broad and direct application across schools and other administrative units of the College. </w:t>
            </w:r>
          </w:p>
          <w:p w:rsidR="00F303BB" w:rsidRDefault="00F303BB"/>
          <w:p w:rsidR="00F303BB" w:rsidRDefault="00B96762">
            <w:r>
              <w:rPr>
                <w:rFonts w:ascii="Arial" w:eastAsia="Arial" w:hAnsi="Arial" w:cs="Arial"/>
                <w:b/>
                <w:i/>
                <w:sz w:val="20"/>
                <w:szCs w:val="20"/>
              </w:rPr>
              <w:t xml:space="preserve">Administrative/Departmental Policies: </w:t>
            </w:r>
            <w:r>
              <w:rPr>
                <w:rFonts w:ascii="Arial" w:eastAsia="Arial" w:hAnsi="Arial" w:cs="Arial"/>
                <w:i/>
                <w:sz w:val="20"/>
                <w:szCs w:val="20"/>
              </w:rPr>
              <w:t xml:space="preserve">An Administrative/Departmental Policy is a statement of the standards, practices and/or procedures of an administrative Unit. These policies pertain to matters within the exclusive function of an administrative unit, notwithstanding possibly broad impact across the College. An example would include the Student Handbook, promulgated by the Vice President of Student Life/Office of the Dean of Students, and the various policies and procedures of the Office of Human Resources.  </w:t>
            </w:r>
          </w:p>
        </w:tc>
      </w:tr>
      <w:tr w:rsidR="00F303BB">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03BB" w:rsidRDefault="00B96762">
            <w:pPr>
              <w:widowControl w:val="0"/>
              <w:spacing w:line="276" w:lineRule="auto"/>
            </w:pPr>
            <w:r>
              <w:rPr>
                <w:rFonts w:ascii="Arial" w:eastAsia="Arial" w:hAnsi="Arial" w:cs="Arial"/>
                <w:b/>
                <w:sz w:val="20"/>
                <w:szCs w:val="20"/>
              </w:rPr>
              <w:t xml:space="preserve">Approval </w:t>
            </w:r>
          </w:p>
          <w:p w:rsidR="00F303BB" w:rsidRDefault="00B96762">
            <w:pPr>
              <w:widowControl w:val="0"/>
              <w:spacing w:line="276" w:lineRule="auto"/>
            </w:pPr>
            <w:r>
              <w:rPr>
                <w:rFonts w:ascii="Arial" w:eastAsia="Arial" w:hAnsi="Arial" w:cs="Arial"/>
                <w:b/>
                <w:sz w:val="20"/>
                <w:szCs w:val="20"/>
              </w:rPr>
              <w:t xml:space="preserve">Authority:                                                                                                                                                       </w:t>
            </w:r>
          </w:p>
        </w:tc>
        <w:tc>
          <w:tcPr>
            <w:tcW w:w="6615" w:type="dxa"/>
            <w:tcBorders>
              <w:bottom w:val="single" w:sz="8" w:space="0" w:color="000000"/>
              <w:right w:val="single" w:sz="8" w:space="0" w:color="000000"/>
            </w:tcBorders>
            <w:tcMar>
              <w:top w:w="100" w:type="dxa"/>
              <w:left w:w="100" w:type="dxa"/>
              <w:bottom w:w="100" w:type="dxa"/>
              <w:right w:w="100" w:type="dxa"/>
            </w:tcMar>
          </w:tcPr>
          <w:p w:rsidR="00F303BB" w:rsidRDefault="00B96762">
            <w:pPr>
              <w:widowControl w:val="0"/>
              <w:spacing w:line="276" w:lineRule="auto"/>
            </w:pPr>
            <w:r>
              <w:rPr>
                <w:rFonts w:ascii="Arial" w:eastAsia="Arial" w:hAnsi="Arial" w:cs="Arial"/>
                <w:b/>
                <w:i/>
                <w:sz w:val="20"/>
                <w:szCs w:val="20"/>
              </w:rPr>
              <w:t>Approval Authority:</w:t>
            </w:r>
            <w:r>
              <w:rPr>
                <w:rFonts w:ascii="Arial" w:eastAsia="Arial" w:hAnsi="Arial" w:cs="Arial"/>
                <w:i/>
                <w:sz w:val="20"/>
                <w:szCs w:val="20"/>
              </w:rPr>
              <w:t xml:space="preserve">  This authority (Board of Trustees, President, or senior executive) responsible for final approval of a new or revised policy.  In some cases, the “Approval Authority” will be the same as the “Responsible Executive” as described below.</w:t>
            </w:r>
          </w:p>
        </w:tc>
      </w:tr>
      <w:tr w:rsidR="00F303BB">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03BB" w:rsidRDefault="00B96762">
            <w:pPr>
              <w:widowControl w:val="0"/>
              <w:spacing w:line="276" w:lineRule="auto"/>
            </w:pPr>
            <w:r>
              <w:rPr>
                <w:rFonts w:ascii="Arial" w:eastAsia="Arial" w:hAnsi="Arial" w:cs="Arial"/>
                <w:b/>
                <w:sz w:val="20"/>
                <w:szCs w:val="20"/>
              </w:rPr>
              <w:t>Responsible</w:t>
            </w:r>
          </w:p>
          <w:p w:rsidR="00F303BB" w:rsidRDefault="00B96762">
            <w:pPr>
              <w:widowControl w:val="0"/>
              <w:spacing w:line="276" w:lineRule="auto"/>
            </w:pPr>
            <w:r>
              <w:rPr>
                <w:rFonts w:ascii="Arial" w:eastAsia="Arial" w:hAnsi="Arial" w:cs="Arial"/>
                <w:b/>
                <w:sz w:val="20"/>
                <w:szCs w:val="20"/>
              </w:rPr>
              <w:t>Executive:</w:t>
            </w:r>
          </w:p>
        </w:tc>
        <w:tc>
          <w:tcPr>
            <w:tcW w:w="6615" w:type="dxa"/>
            <w:tcBorders>
              <w:bottom w:val="single" w:sz="8" w:space="0" w:color="000000"/>
              <w:right w:val="single" w:sz="8" w:space="0" w:color="000000"/>
            </w:tcBorders>
            <w:tcMar>
              <w:top w:w="100" w:type="dxa"/>
              <w:left w:w="100" w:type="dxa"/>
              <w:bottom w:w="100" w:type="dxa"/>
              <w:right w:w="100" w:type="dxa"/>
            </w:tcMar>
          </w:tcPr>
          <w:p w:rsidR="00F303BB" w:rsidRDefault="00B96762">
            <w:pPr>
              <w:widowControl w:val="0"/>
              <w:spacing w:line="276" w:lineRule="auto"/>
            </w:pPr>
            <w:r>
              <w:rPr>
                <w:rFonts w:ascii="Arial" w:eastAsia="Arial" w:hAnsi="Arial" w:cs="Arial"/>
                <w:b/>
                <w:i/>
                <w:sz w:val="20"/>
                <w:szCs w:val="20"/>
              </w:rPr>
              <w:t>Responsible Executive:</w:t>
            </w:r>
            <w:r>
              <w:rPr>
                <w:rFonts w:ascii="Arial" w:eastAsia="Arial" w:hAnsi="Arial" w:cs="Arial"/>
                <w:i/>
                <w:sz w:val="20"/>
                <w:szCs w:val="20"/>
              </w:rPr>
              <w:t xml:space="preserve">  The President charges this individual with authority to oversee development of certain college policies and the revision of existing policies as required in his or her area of jurisdiction and to ensure that appropriate stakeholders (e.g., senior executives, college counsel, vice presidents, deans, administrators, etc.) are </w:t>
            </w:r>
            <w:r>
              <w:rPr>
                <w:rFonts w:ascii="Arial" w:eastAsia="Arial" w:hAnsi="Arial" w:cs="Arial"/>
                <w:i/>
                <w:sz w:val="20"/>
                <w:szCs w:val="20"/>
              </w:rPr>
              <w:lastRenderedPageBreak/>
              <w:t xml:space="preserve">appropriately consulted during these processes.  This executive also designates a responsible office as explained below. </w:t>
            </w:r>
          </w:p>
        </w:tc>
      </w:tr>
      <w:tr w:rsidR="00F303BB">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03BB" w:rsidRDefault="00B96762">
            <w:pPr>
              <w:ind w:left="-20"/>
            </w:pPr>
            <w:r>
              <w:rPr>
                <w:rFonts w:ascii="Arial" w:eastAsia="Arial" w:hAnsi="Arial" w:cs="Arial"/>
                <w:b/>
                <w:sz w:val="20"/>
                <w:szCs w:val="20"/>
              </w:rPr>
              <w:lastRenderedPageBreak/>
              <w:t>Responsible</w:t>
            </w:r>
          </w:p>
          <w:p w:rsidR="00F303BB" w:rsidRDefault="00B96762">
            <w:pPr>
              <w:ind w:left="-20"/>
            </w:pPr>
            <w:r>
              <w:rPr>
                <w:rFonts w:ascii="Arial" w:eastAsia="Arial" w:hAnsi="Arial" w:cs="Arial"/>
                <w:b/>
                <w:sz w:val="20"/>
                <w:szCs w:val="20"/>
              </w:rPr>
              <w:t>Office:</w:t>
            </w:r>
          </w:p>
        </w:tc>
        <w:tc>
          <w:tcPr>
            <w:tcW w:w="6615" w:type="dxa"/>
            <w:tcBorders>
              <w:bottom w:val="single" w:sz="8" w:space="0" w:color="000000"/>
              <w:right w:val="single" w:sz="8" w:space="0" w:color="000000"/>
            </w:tcBorders>
            <w:tcMar>
              <w:top w:w="100" w:type="dxa"/>
              <w:left w:w="100" w:type="dxa"/>
              <w:bottom w:w="100" w:type="dxa"/>
              <w:right w:w="100" w:type="dxa"/>
            </w:tcMar>
          </w:tcPr>
          <w:p w:rsidR="00F303BB" w:rsidRDefault="00B96762">
            <w:r>
              <w:rPr>
                <w:rFonts w:ascii="Arial" w:eastAsia="Arial" w:hAnsi="Arial" w:cs="Arial"/>
                <w:b/>
                <w:i/>
                <w:sz w:val="20"/>
                <w:szCs w:val="20"/>
              </w:rPr>
              <w:t>Responsible Office:</w:t>
            </w:r>
            <w:r>
              <w:rPr>
                <w:rFonts w:ascii="Arial" w:eastAsia="Arial" w:hAnsi="Arial" w:cs="Arial"/>
                <w:i/>
                <w:sz w:val="20"/>
                <w:szCs w:val="20"/>
              </w:rPr>
              <w:t xml:space="preserve">  Under the direction of the Responsible Executive, the responsible office</w:t>
            </w:r>
            <w:r>
              <w:rPr>
                <w:rFonts w:ascii="Arial" w:eastAsia="Arial" w:hAnsi="Arial" w:cs="Arial"/>
                <w:b/>
                <w:i/>
                <w:sz w:val="20"/>
                <w:szCs w:val="20"/>
              </w:rPr>
              <w:t xml:space="preserve"> </w:t>
            </w:r>
            <w:r>
              <w:rPr>
                <w:rFonts w:ascii="Arial" w:eastAsia="Arial" w:hAnsi="Arial" w:cs="Arial"/>
                <w:i/>
                <w:sz w:val="20"/>
                <w:szCs w:val="20"/>
              </w:rPr>
              <w:t>develops or updates a particular policy and will be accountable for the accuracy of its subject matter, its issuance, and timely review.  This office is also responsible for ensuring that procedures necessary to carry out the policy are current and available as hyperlinks to the appropriate departmental web site.</w:t>
            </w:r>
          </w:p>
        </w:tc>
      </w:tr>
      <w:tr w:rsidR="00F303BB">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03BB" w:rsidRDefault="00B96762">
            <w:pPr>
              <w:widowControl w:val="0"/>
              <w:spacing w:line="276" w:lineRule="auto"/>
            </w:pPr>
            <w:r>
              <w:rPr>
                <w:rFonts w:ascii="Arial" w:eastAsia="Arial" w:hAnsi="Arial" w:cs="Arial"/>
                <w:b/>
                <w:sz w:val="20"/>
                <w:szCs w:val="20"/>
              </w:rPr>
              <w:t>Owner Contact:</w:t>
            </w:r>
          </w:p>
        </w:tc>
        <w:tc>
          <w:tcPr>
            <w:tcW w:w="6615" w:type="dxa"/>
            <w:tcBorders>
              <w:bottom w:val="single" w:sz="8" w:space="0" w:color="000000"/>
              <w:right w:val="single" w:sz="8" w:space="0" w:color="000000"/>
            </w:tcBorders>
            <w:tcMar>
              <w:top w:w="100" w:type="dxa"/>
              <w:left w:w="100" w:type="dxa"/>
              <w:bottom w:w="100" w:type="dxa"/>
              <w:right w:w="100" w:type="dxa"/>
            </w:tcMar>
          </w:tcPr>
          <w:p w:rsidR="00F303BB" w:rsidRDefault="00B96762">
            <w:pPr>
              <w:widowControl w:val="0"/>
              <w:spacing w:line="276" w:lineRule="auto"/>
            </w:pPr>
            <w:r>
              <w:rPr>
                <w:rFonts w:ascii="Arial" w:eastAsia="Arial" w:hAnsi="Arial" w:cs="Arial"/>
                <w:b/>
                <w:i/>
                <w:sz w:val="20"/>
                <w:szCs w:val="20"/>
              </w:rPr>
              <w:t>Owner Contact:</w:t>
            </w:r>
            <w:r>
              <w:rPr>
                <w:rFonts w:ascii="Arial" w:eastAsia="Arial" w:hAnsi="Arial" w:cs="Arial"/>
                <w:i/>
                <w:sz w:val="20"/>
                <w:szCs w:val="20"/>
              </w:rPr>
              <w:t xml:space="preserve">  Specify Responsible Office contact that can serve as a focal point for responding to comments and specific questions about the policy.  Provide an email address, and please include telephone numbers and URLs if appropriate.  </w:t>
            </w:r>
          </w:p>
        </w:tc>
      </w:tr>
      <w:tr w:rsidR="00F303BB">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03BB" w:rsidRDefault="00B96762">
            <w:pPr>
              <w:widowControl w:val="0"/>
              <w:spacing w:line="276" w:lineRule="auto"/>
            </w:pPr>
            <w:r>
              <w:rPr>
                <w:rFonts w:ascii="Arial" w:eastAsia="Arial" w:hAnsi="Arial" w:cs="Arial"/>
                <w:b/>
                <w:sz w:val="20"/>
                <w:szCs w:val="20"/>
              </w:rPr>
              <w:t>Reviewed</w:t>
            </w:r>
          </w:p>
          <w:p w:rsidR="00F303BB" w:rsidRDefault="00B96762">
            <w:pPr>
              <w:widowControl w:val="0"/>
              <w:spacing w:line="276" w:lineRule="auto"/>
            </w:pPr>
            <w:r>
              <w:rPr>
                <w:rFonts w:ascii="Arial" w:eastAsia="Arial" w:hAnsi="Arial" w:cs="Arial"/>
                <w:b/>
                <w:sz w:val="20"/>
                <w:szCs w:val="20"/>
              </w:rPr>
              <w:t>By:</w:t>
            </w:r>
          </w:p>
        </w:tc>
        <w:tc>
          <w:tcPr>
            <w:tcW w:w="6615" w:type="dxa"/>
            <w:tcBorders>
              <w:bottom w:val="single" w:sz="8" w:space="0" w:color="000000"/>
              <w:right w:val="single" w:sz="8" w:space="0" w:color="000000"/>
            </w:tcBorders>
            <w:tcMar>
              <w:top w:w="100" w:type="dxa"/>
              <w:left w:w="100" w:type="dxa"/>
              <w:bottom w:w="100" w:type="dxa"/>
              <w:right w:w="100" w:type="dxa"/>
            </w:tcMar>
          </w:tcPr>
          <w:p w:rsidR="00F303BB" w:rsidRDefault="00B96762">
            <w:pPr>
              <w:widowControl w:val="0"/>
              <w:spacing w:line="276" w:lineRule="auto"/>
            </w:pPr>
            <w:r>
              <w:rPr>
                <w:rFonts w:ascii="Arial" w:eastAsia="Arial" w:hAnsi="Arial" w:cs="Arial"/>
                <w:b/>
                <w:sz w:val="20"/>
                <w:szCs w:val="20"/>
              </w:rPr>
              <w:t xml:space="preserve"> </w:t>
            </w:r>
          </w:p>
        </w:tc>
      </w:tr>
      <w:tr w:rsidR="00F303BB">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03BB" w:rsidRDefault="00B96762">
            <w:pPr>
              <w:widowControl w:val="0"/>
              <w:spacing w:line="276" w:lineRule="auto"/>
            </w:pPr>
            <w:r>
              <w:rPr>
                <w:rFonts w:ascii="Arial" w:eastAsia="Arial" w:hAnsi="Arial" w:cs="Arial"/>
                <w:b/>
                <w:sz w:val="20"/>
                <w:szCs w:val="20"/>
              </w:rPr>
              <w:t>Reviewed</w:t>
            </w:r>
          </w:p>
          <w:p w:rsidR="00F303BB" w:rsidRDefault="00B96762">
            <w:pPr>
              <w:widowControl w:val="0"/>
              <w:spacing w:line="276" w:lineRule="auto"/>
            </w:pPr>
            <w:r>
              <w:rPr>
                <w:rFonts w:ascii="Arial" w:eastAsia="Arial" w:hAnsi="Arial" w:cs="Arial"/>
                <w:b/>
                <w:sz w:val="20"/>
                <w:szCs w:val="20"/>
              </w:rPr>
              <w:t>Date:</w:t>
            </w:r>
          </w:p>
        </w:tc>
        <w:tc>
          <w:tcPr>
            <w:tcW w:w="6615" w:type="dxa"/>
            <w:tcBorders>
              <w:bottom w:val="single" w:sz="8" w:space="0" w:color="000000"/>
              <w:right w:val="single" w:sz="8" w:space="0" w:color="000000"/>
            </w:tcBorders>
            <w:tcMar>
              <w:top w:w="100" w:type="dxa"/>
              <w:left w:w="100" w:type="dxa"/>
              <w:bottom w:w="100" w:type="dxa"/>
              <w:right w:w="100" w:type="dxa"/>
            </w:tcMar>
          </w:tcPr>
          <w:p w:rsidR="00F303BB" w:rsidRDefault="00B96762">
            <w:pPr>
              <w:widowControl w:val="0"/>
              <w:spacing w:line="276" w:lineRule="auto"/>
            </w:pPr>
            <w:r>
              <w:rPr>
                <w:rFonts w:ascii="Arial" w:eastAsia="Arial" w:hAnsi="Arial" w:cs="Arial"/>
                <w:b/>
                <w:sz w:val="20"/>
                <w:szCs w:val="20"/>
              </w:rPr>
              <w:t xml:space="preserve"> </w:t>
            </w:r>
          </w:p>
        </w:tc>
      </w:tr>
      <w:tr w:rsidR="00F303BB">
        <w:tc>
          <w:tcPr>
            <w:tcW w:w="18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303BB" w:rsidRDefault="00C676CD">
            <w:pPr>
              <w:widowControl w:val="0"/>
              <w:spacing w:line="276" w:lineRule="auto"/>
            </w:pPr>
            <w:r>
              <w:rPr>
                <w:rFonts w:ascii="Arial" w:eastAsia="Arial" w:hAnsi="Arial" w:cs="Arial"/>
                <w:b/>
                <w:sz w:val="20"/>
                <w:szCs w:val="20"/>
              </w:rPr>
              <w:t>Last Revised and Effective Date of Revision:</w:t>
            </w:r>
          </w:p>
        </w:tc>
        <w:tc>
          <w:tcPr>
            <w:tcW w:w="6615" w:type="dxa"/>
            <w:tcBorders>
              <w:bottom w:val="single" w:sz="8" w:space="0" w:color="000000"/>
              <w:right w:val="single" w:sz="8" w:space="0" w:color="000000"/>
            </w:tcBorders>
            <w:tcMar>
              <w:top w:w="100" w:type="dxa"/>
              <w:left w:w="100" w:type="dxa"/>
              <w:bottom w:w="100" w:type="dxa"/>
              <w:right w:w="100" w:type="dxa"/>
            </w:tcMar>
          </w:tcPr>
          <w:p w:rsidR="00F303BB" w:rsidRDefault="00B96762">
            <w:pPr>
              <w:widowControl w:val="0"/>
              <w:spacing w:line="276" w:lineRule="auto"/>
            </w:pPr>
            <w:r>
              <w:rPr>
                <w:rFonts w:ascii="Arial" w:eastAsia="Arial" w:hAnsi="Arial" w:cs="Arial"/>
                <w:b/>
                <w:sz w:val="20"/>
                <w:szCs w:val="20"/>
              </w:rPr>
              <w:t xml:space="preserve"> </w:t>
            </w:r>
          </w:p>
        </w:tc>
      </w:tr>
    </w:tbl>
    <w:p w:rsidR="00F303BB" w:rsidRDefault="00F303BB"/>
    <w:p w:rsidR="00F303BB" w:rsidRDefault="00B96762">
      <w:r>
        <w:rPr>
          <w:rFonts w:ascii="Arial" w:eastAsia="Arial" w:hAnsi="Arial" w:cs="Arial"/>
          <w:b/>
        </w:rPr>
        <w:t>*=Optional</w:t>
      </w:r>
    </w:p>
    <w:p w:rsidR="00F303BB" w:rsidRDefault="00F303BB"/>
    <w:p w:rsidR="00F303BB" w:rsidRDefault="00F303BB"/>
    <w:tbl>
      <w:tblPr>
        <w:tblStyle w:val="a0"/>
        <w:tblW w:w="8640" w:type="dxa"/>
        <w:tblInd w:w="-115" w:type="dxa"/>
        <w:tblBorders>
          <w:top w:val="nil"/>
          <w:left w:val="nil"/>
          <w:bottom w:val="nil"/>
          <w:right w:val="nil"/>
        </w:tblBorders>
        <w:tblLayout w:type="fixed"/>
        <w:tblLook w:val="0000" w:firstRow="0" w:lastRow="0" w:firstColumn="0" w:lastColumn="0" w:noHBand="0" w:noVBand="0"/>
      </w:tblPr>
      <w:tblGrid>
        <w:gridCol w:w="2160"/>
        <w:gridCol w:w="2160"/>
        <w:gridCol w:w="2160"/>
        <w:gridCol w:w="2160"/>
      </w:tblGrid>
      <w:tr w:rsidR="00F303BB">
        <w:trPr>
          <w:trHeight w:val="140"/>
        </w:trPr>
        <w:tc>
          <w:tcPr>
            <w:tcW w:w="2160" w:type="dxa"/>
          </w:tcPr>
          <w:p w:rsidR="00F303BB" w:rsidRDefault="00F303BB"/>
        </w:tc>
        <w:tc>
          <w:tcPr>
            <w:tcW w:w="2160" w:type="dxa"/>
          </w:tcPr>
          <w:p w:rsidR="00F303BB" w:rsidRDefault="00F303BB"/>
        </w:tc>
        <w:tc>
          <w:tcPr>
            <w:tcW w:w="2160" w:type="dxa"/>
          </w:tcPr>
          <w:p w:rsidR="00F303BB" w:rsidRDefault="00F303BB"/>
        </w:tc>
        <w:tc>
          <w:tcPr>
            <w:tcW w:w="2160" w:type="dxa"/>
          </w:tcPr>
          <w:p w:rsidR="00F303BB" w:rsidRDefault="00F303BB"/>
        </w:tc>
      </w:tr>
      <w:tr w:rsidR="00F303BB">
        <w:trPr>
          <w:trHeight w:val="140"/>
        </w:trPr>
        <w:tc>
          <w:tcPr>
            <w:tcW w:w="2160" w:type="dxa"/>
          </w:tcPr>
          <w:p w:rsidR="00F303BB" w:rsidRDefault="00F303BB"/>
        </w:tc>
        <w:tc>
          <w:tcPr>
            <w:tcW w:w="2160" w:type="dxa"/>
          </w:tcPr>
          <w:p w:rsidR="00F303BB" w:rsidRDefault="00F303BB">
            <w:pPr>
              <w:jc w:val="center"/>
            </w:pPr>
          </w:p>
        </w:tc>
        <w:tc>
          <w:tcPr>
            <w:tcW w:w="2160" w:type="dxa"/>
          </w:tcPr>
          <w:p w:rsidR="00F303BB" w:rsidRDefault="00F303BB"/>
        </w:tc>
        <w:tc>
          <w:tcPr>
            <w:tcW w:w="2160" w:type="dxa"/>
          </w:tcPr>
          <w:p w:rsidR="00F303BB" w:rsidRDefault="00F303BB"/>
        </w:tc>
      </w:tr>
    </w:tbl>
    <w:p w:rsidR="00E47228" w:rsidRDefault="00E47228">
      <w:pPr>
        <w:rPr>
          <w:rFonts w:ascii="Arial" w:eastAsia="Arial" w:hAnsi="Arial" w:cs="Arial"/>
          <w:b/>
          <w:i/>
          <w:sz w:val="20"/>
          <w:szCs w:val="20"/>
        </w:rPr>
      </w:pPr>
    </w:p>
    <w:p w:rsidR="00E47228" w:rsidRDefault="00E47228">
      <w:pPr>
        <w:rPr>
          <w:rFonts w:ascii="Arial" w:eastAsia="Arial" w:hAnsi="Arial" w:cs="Arial"/>
          <w:b/>
          <w:i/>
          <w:sz w:val="20"/>
          <w:szCs w:val="20"/>
        </w:rPr>
      </w:pPr>
    </w:p>
    <w:p w:rsidR="00F303BB" w:rsidRDefault="00B96762">
      <w:r>
        <w:rPr>
          <w:rFonts w:ascii="Arial" w:eastAsia="Arial" w:hAnsi="Arial" w:cs="Arial"/>
          <w:b/>
          <w:i/>
          <w:sz w:val="20"/>
          <w:szCs w:val="20"/>
        </w:rPr>
        <w:t>*Brief Overview of the Policy</w:t>
      </w:r>
    </w:p>
    <w:p w:rsidR="00F303BB" w:rsidRDefault="00F303BB"/>
    <w:p w:rsidR="00F303BB" w:rsidRDefault="00B96762">
      <w:pPr>
        <w:ind w:left="360"/>
      </w:pPr>
      <w:r>
        <w:rPr>
          <w:rFonts w:ascii="Arial" w:eastAsia="Arial" w:hAnsi="Arial" w:cs="Arial"/>
          <w:i/>
          <w:sz w:val="20"/>
          <w:szCs w:val="20"/>
        </w:rPr>
        <w:t>This section broadly describes policy’s core provisions, or requirements.  This section should generally be very brief.</w:t>
      </w:r>
    </w:p>
    <w:p w:rsidR="00F303BB" w:rsidRDefault="00F303BB"/>
    <w:p w:rsidR="00F303BB" w:rsidRDefault="00F303BB"/>
    <w:p w:rsidR="00F303BB" w:rsidRDefault="00B96762">
      <w:r>
        <w:rPr>
          <w:rFonts w:ascii="Arial" w:eastAsia="Arial" w:hAnsi="Arial" w:cs="Arial"/>
          <w:b/>
          <w:i/>
          <w:sz w:val="20"/>
          <w:szCs w:val="20"/>
        </w:rPr>
        <w:t>Reason for Policy</w:t>
      </w:r>
    </w:p>
    <w:p w:rsidR="00F303BB" w:rsidRDefault="00F303BB"/>
    <w:p w:rsidR="00F303BB" w:rsidRDefault="00B96762">
      <w:pPr>
        <w:ind w:left="360"/>
      </w:pPr>
      <w:r>
        <w:rPr>
          <w:rFonts w:ascii="Arial" w:eastAsia="Arial" w:hAnsi="Arial" w:cs="Arial"/>
          <w:i/>
          <w:sz w:val="20"/>
          <w:szCs w:val="20"/>
        </w:rPr>
        <w:t>This section should state the purpose, rationale and justification, citing any legal or regulatory reasons for this policy.  This section should generally be very brief.</w:t>
      </w:r>
      <w:r>
        <w:rPr>
          <w:rFonts w:ascii="Arial" w:eastAsia="Arial" w:hAnsi="Arial" w:cs="Arial"/>
          <w:i/>
          <w:strike/>
          <w:sz w:val="20"/>
          <w:szCs w:val="20"/>
        </w:rPr>
        <w:t xml:space="preserve"> </w:t>
      </w:r>
    </w:p>
    <w:p w:rsidR="00E47228" w:rsidRDefault="00E47228">
      <w:pPr>
        <w:rPr>
          <w:rFonts w:ascii="Arial" w:eastAsia="Arial" w:hAnsi="Arial" w:cs="Arial"/>
          <w:b/>
          <w:sz w:val="20"/>
          <w:szCs w:val="20"/>
        </w:rPr>
      </w:pPr>
    </w:p>
    <w:p w:rsidR="00E47228" w:rsidRDefault="00E47228">
      <w:pPr>
        <w:rPr>
          <w:rFonts w:ascii="Arial" w:eastAsia="Arial" w:hAnsi="Arial" w:cs="Arial"/>
          <w:b/>
          <w:sz w:val="20"/>
          <w:szCs w:val="20"/>
        </w:rPr>
      </w:pPr>
    </w:p>
    <w:p w:rsidR="00E47228" w:rsidRDefault="00E47228">
      <w:pPr>
        <w:rPr>
          <w:rFonts w:ascii="Arial" w:eastAsia="Arial" w:hAnsi="Arial" w:cs="Arial"/>
          <w:b/>
          <w:sz w:val="20"/>
          <w:szCs w:val="20"/>
        </w:rPr>
      </w:pPr>
    </w:p>
    <w:p w:rsidR="00E47228" w:rsidRDefault="00E47228">
      <w:pPr>
        <w:rPr>
          <w:rFonts w:ascii="Arial" w:eastAsia="Arial" w:hAnsi="Arial" w:cs="Arial"/>
          <w:b/>
          <w:sz w:val="20"/>
          <w:szCs w:val="20"/>
        </w:rPr>
      </w:pPr>
    </w:p>
    <w:p w:rsidR="00F303BB" w:rsidRDefault="00B96762">
      <w:r>
        <w:rPr>
          <w:rFonts w:ascii="Arial" w:eastAsia="Arial" w:hAnsi="Arial" w:cs="Arial"/>
          <w:b/>
          <w:sz w:val="20"/>
          <w:szCs w:val="20"/>
        </w:rPr>
        <w:lastRenderedPageBreak/>
        <w:t>Scope of the Policy: Entities or Individuals affected by this policy</w:t>
      </w:r>
    </w:p>
    <w:p w:rsidR="00F303BB" w:rsidRDefault="00F303BB"/>
    <w:p w:rsidR="00F303BB" w:rsidRDefault="00B96762">
      <w:pPr>
        <w:ind w:left="360"/>
      </w:pPr>
      <w:r>
        <w:rPr>
          <w:rFonts w:ascii="Arial" w:eastAsia="Arial" w:hAnsi="Arial" w:cs="Arial"/>
          <w:i/>
          <w:sz w:val="20"/>
          <w:szCs w:val="20"/>
        </w:rPr>
        <w:t>In this section, please list the broad job classifications of the individuals who should comply with the policy requirements, individuals who must understand the policy in order to do their jobs, and individuals who are affected by the policy.  In many cases, it will be “all members of the Siena College community.”  However, to assist you with this section, some other examples are listed below:</w:t>
      </w:r>
    </w:p>
    <w:p w:rsidR="00F303BB" w:rsidRDefault="00F303BB">
      <w:pPr>
        <w:ind w:left="720"/>
      </w:pPr>
    </w:p>
    <w:p w:rsidR="00F303BB" w:rsidRDefault="00B96762">
      <w:pPr>
        <w:numPr>
          <w:ilvl w:val="0"/>
          <w:numId w:val="1"/>
        </w:numPr>
        <w:ind w:hanging="360"/>
        <w:contextualSpacing/>
        <w:rPr>
          <w:i/>
          <w:sz w:val="20"/>
          <w:szCs w:val="20"/>
        </w:rPr>
      </w:pPr>
      <w:r>
        <w:rPr>
          <w:rFonts w:ascii="Arial" w:eastAsia="Arial" w:hAnsi="Arial" w:cs="Arial"/>
          <w:i/>
          <w:sz w:val="20"/>
          <w:szCs w:val="20"/>
        </w:rPr>
        <w:t>All members of the Siena College community</w:t>
      </w:r>
    </w:p>
    <w:p w:rsidR="00F303BB" w:rsidRDefault="00B96762">
      <w:pPr>
        <w:numPr>
          <w:ilvl w:val="0"/>
          <w:numId w:val="1"/>
        </w:numPr>
        <w:ind w:hanging="360"/>
        <w:contextualSpacing/>
        <w:rPr>
          <w:b/>
          <w:i/>
          <w:sz w:val="20"/>
          <w:szCs w:val="20"/>
        </w:rPr>
      </w:pPr>
      <w:r>
        <w:rPr>
          <w:rFonts w:ascii="Arial" w:eastAsia="Arial" w:hAnsi="Arial" w:cs="Arial"/>
          <w:i/>
          <w:sz w:val="20"/>
          <w:szCs w:val="20"/>
        </w:rPr>
        <w:t>All faculty</w:t>
      </w:r>
      <w:r w:rsidR="00C676CD">
        <w:rPr>
          <w:rFonts w:ascii="Arial" w:eastAsia="Arial" w:hAnsi="Arial" w:cs="Arial"/>
          <w:i/>
          <w:sz w:val="20"/>
          <w:szCs w:val="20"/>
        </w:rPr>
        <w:t>, administration,</w:t>
      </w:r>
      <w:r>
        <w:rPr>
          <w:rFonts w:ascii="Arial" w:eastAsia="Arial" w:hAnsi="Arial" w:cs="Arial"/>
          <w:i/>
          <w:sz w:val="20"/>
          <w:szCs w:val="20"/>
        </w:rPr>
        <w:t xml:space="preserve"> and staff members</w:t>
      </w:r>
    </w:p>
    <w:p w:rsidR="00F303BB" w:rsidRDefault="00B96762">
      <w:pPr>
        <w:numPr>
          <w:ilvl w:val="0"/>
          <w:numId w:val="1"/>
        </w:numPr>
        <w:ind w:hanging="360"/>
        <w:contextualSpacing/>
        <w:rPr>
          <w:i/>
          <w:sz w:val="20"/>
          <w:szCs w:val="20"/>
        </w:rPr>
      </w:pPr>
      <w:r>
        <w:rPr>
          <w:rFonts w:ascii="Arial" w:eastAsia="Arial" w:hAnsi="Arial" w:cs="Arial"/>
          <w:i/>
          <w:sz w:val="20"/>
          <w:szCs w:val="20"/>
        </w:rPr>
        <w:t>All faculty and staff members</w:t>
      </w:r>
      <w:r>
        <w:rPr>
          <w:rFonts w:ascii="Arial" w:eastAsia="Arial" w:hAnsi="Arial" w:cs="Arial"/>
          <w:b/>
          <w:i/>
          <w:sz w:val="20"/>
          <w:szCs w:val="20"/>
        </w:rPr>
        <w:t xml:space="preserve"> </w:t>
      </w:r>
      <w:r>
        <w:rPr>
          <w:rFonts w:ascii="Arial" w:eastAsia="Arial" w:hAnsi="Arial" w:cs="Arial"/>
          <w:i/>
          <w:sz w:val="20"/>
          <w:szCs w:val="20"/>
        </w:rPr>
        <w:t>including student employees</w:t>
      </w:r>
    </w:p>
    <w:p w:rsidR="00F303BB" w:rsidRDefault="00B96762">
      <w:pPr>
        <w:numPr>
          <w:ilvl w:val="0"/>
          <w:numId w:val="1"/>
        </w:numPr>
        <w:ind w:hanging="360"/>
        <w:contextualSpacing/>
        <w:rPr>
          <w:i/>
          <w:sz w:val="20"/>
          <w:szCs w:val="20"/>
        </w:rPr>
      </w:pPr>
      <w:r>
        <w:rPr>
          <w:rFonts w:ascii="Arial" w:eastAsia="Arial" w:hAnsi="Arial" w:cs="Arial"/>
          <w:i/>
          <w:sz w:val="20"/>
          <w:szCs w:val="20"/>
        </w:rPr>
        <w:t>Supervisors</w:t>
      </w:r>
    </w:p>
    <w:p w:rsidR="00F303BB" w:rsidRDefault="00B96762">
      <w:pPr>
        <w:numPr>
          <w:ilvl w:val="0"/>
          <w:numId w:val="1"/>
        </w:numPr>
        <w:ind w:hanging="360"/>
        <w:contextualSpacing/>
        <w:rPr>
          <w:i/>
          <w:sz w:val="20"/>
          <w:szCs w:val="20"/>
        </w:rPr>
      </w:pPr>
      <w:r>
        <w:rPr>
          <w:rFonts w:ascii="Arial" w:eastAsia="Arial" w:hAnsi="Arial" w:cs="Arial"/>
          <w:i/>
          <w:sz w:val="20"/>
          <w:szCs w:val="20"/>
        </w:rPr>
        <w:t>Faculty and staff members with managerial or supervisory responsibilities for staff or operations</w:t>
      </w:r>
    </w:p>
    <w:p w:rsidR="00F303BB" w:rsidRDefault="00B96762">
      <w:pPr>
        <w:numPr>
          <w:ilvl w:val="0"/>
          <w:numId w:val="1"/>
        </w:numPr>
        <w:ind w:hanging="360"/>
        <w:contextualSpacing/>
        <w:rPr>
          <w:i/>
          <w:sz w:val="20"/>
          <w:szCs w:val="20"/>
        </w:rPr>
      </w:pPr>
      <w:r>
        <w:rPr>
          <w:rFonts w:ascii="Arial" w:eastAsia="Arial" w:hAnsi="Arial" w:cs="Arial"/>
          <w:i/>
          <w:sz w:val="20"/>
          <w:szCs w:val="20"/>
        </w:rPr>
        <w:t>Vice presidents</w:t>
      </w:r>
    </w:p>
    <w:p w:rsidR="00F303BB" w:rsidRDefault="00B96762">
      <w:pPr>
        <w:numPr>
          <w:ilvl w:val="0"/>
          <w:numId w:val="1"/>
        </w:numPr>
        <w:ind w:hanging="360"/>
        <w:contextualSpacing/>
        <w:rPr>
          <w:i/>
          <w:sz w:val="20"/>
          <w:szCs w:val="20"/>
        </w:rPr>
      </w:pPr>
      <w:r>
        <w:rPr>
          <w:rFonts w:ascii="Arial" w:eastAsia="Arial" w:hAnsi="Arial" w:cs="Arial"/>
          <w:i/>
          <w:sz w:val="20"/>
          <w:szCs w:val="20"/>
        </w:rPr>
        <w:t>Deans, directors, chairs, and department heads</w:t>
      </w:r>
    </w:p>
    <w:p w:rsidR="00F303BB" w:rsidRDefault="00B96762">
      <w:pPr>
        <w:numPr>
          <w:ilvl w:val="0"/>
          <w:numId w:val="1"/>
        </w:numPr>
        <w:ind w:hanging="360"/>
        <w:contextualSpacing/>
        <w:rPr>
          <w:i/>
          <w:sz w:val="20"/>
          <w:szCs w:val="20"/>
        </w:rPr>
      </w:pPr>
      <w:r>
        <w:rPr>
          <w:rFonts w:ascii="Arial" w:eastAsia="Arial" w:hAnsi="Arial" w:cs="Arial"/>
          <w:i/>
          <w:sz w:val="20"/>
          <w:szCs w:val="20"/>
        </w:rPr>
        <w:t>Siena administrators</w:t>
      </w:r>
    </w:p>
    <w:p w:rsidR="00F303BB" w:rsidRDefault="00B96762">
      <w:pPr>
        <w:numPr>
          <w:ilvl w:val="0"/>
          <w:numId w:val="1"/>
        </w:numPr>
        <w:ind w:hanging="360"/>
        <w:contextualSpacing/>
        <w:rPr>
          <w:i/>
          <w:sz w:val="20"/>
          <w:szCs w:val="20"/>
        </w:rPr>
      </w:pPr>
      <w:r>
        <w:rPr>
          <w:rFonts w:ascii="Arial" w:eastAsia="Arial" w:hAnsi="Arial" w:cs="Arial"/>
          <w:i/>
          <w:sz w:val="20"/>
          <w:szCs w:val="20"/>
        </w:rPr>
        <w:t>Budget managers</w:t>
      </w:r>
    </w:p>
    <w:p w:rsidR="00F303BB" w:rsidRDefault="00B96762">
      <w:pPr>
        <w:numPr>
          <w:ilvl w:val="0"/>
          <w:numId w:val="1"/>
        </w:numPr>
        <w:ind w:hanging="360"/>
        <w:contextualSpacing/>
        <w:rPr>
          <w:i/>
          <w:sz w:val="20"/>
          <w:szCs w:val="20"/>
        </w:rPr>
      </w:pPr>
      <w:r>
        <w:rPr>
          <w:rFonts w:ascii="Arial" w:eastAsia="Arial" w:hAnsi="Arial" w:cs="Arial"/>
          <w:i/>
          <w:sz w:val="20"/>
          <w:szCs w:val="20"/>
        </w:rPr>
        <w:t>Staff responsible for reviewing and/or approving sponsored proposal submissions</w:t>
      </w:r>
    </w:p>
    <w:p w:rsidR="00F303BB" w:rsidRDefault="00B96762">
      <w:pPr>
        <w:numPr>
          <w:ilvl w:val="0"/>
          <w:numId w:val="1"/>
        </w:numPr>
        <w:ind w:hanging="360"/>
        <w:contextualSpacing/>
        <w:rPr>
          <w:i/>
          <w:sz w:val="20"/>
          <w:szCs w:val="20"/>
        </w:rPr>
      </w:pPr>
      <w:r>
        <w:rPr>
          <w:rFonts w:ascii="Arial" w:eastAsia="Arial" w:hAnsi="Arial" w:cs="Arial"/>
          <w:i/>
          <w:sz w:val="20"/>
          <w:szCs w:val="20"/>
        </w:rPr>
        <w:t>Anyone whose travel is charged to a Siena College account</w:t>
      </w:r>
    </w:p>
    <w:p w:rsidR="00F303BB" w:rsidRPr="00C676CD" w:rsidRDefault="00B96762">
      <w:pPr>
        <w:numPr>
          <w:ilvl w:val="0"/>
          <w:numId w:val="1"/>
        </w:numPr>
        <w:ind w:hanging="360"/>
        <w:contextualSpacing/>
        <w:rPr>
          <w:i/>
          <w:sz w:val="20"/>
          <w:szCs w:val="20"/>
        </w:rPr>
      </w:pPr>
      <w:r>
        <w:rPr>
          <w:rFonts w:ascii="Arial" w:eastAsia="Arial" w:hAnsi="Arial" w:cs="Arial"/>
          <w:i/>
          <w:sz w:val="20"/>
          <w:szCs w:val="20"/>
        </w:rPr>
        <w:t>Employees who authorize travel, make travel arrangements, process travel documents, or have signature authority on accounts</w:t>
      </w:r>
    </w:p>
    <w:p w:rsidR="00C676CD" w:rsidRDefault="00C676CD">
      <w:pPr>
        <w:numPr>
          <w:ilvl w:val="0"/>
          <w:numId w:val="1"/>
        </w:numPr>
        <w:ind w:hanging="360"/>
        <w:contextualSpacing/>
        <w:rPr>
          <w:i/>
          <w:sz w:val="20"/>
          <w:szCs w:val="20"/>
        </w:rPr>
      </w:pPr>
      <w:r>
        <w:rPr>
          <w:rFonts w:ascii="Arial" w:eastAsia="Arial" w:hAnsi="Arial" w:cs="Arial"/>
          <w:i/>
          <w:sz w:val="20"/>
          <w:szCs w:val="20"/>
        </w:rPr>
        <w:t>Volunteers, visitors, individuals employed by contractors on campus (AVI, St. Peter’s, Friary, Bookstore, ROTC employees).</w:t>
      </w:r>
    </w:p>
    <w:p w:rsidR="00F303BB" w:rsidRDefault="00B96762">
      <w:pPr>
        <w:numPr>
          <w:ilvl w:val="0"/>
          <w:numId w:val="1"/>
        </w:numPr>
        <w:ind w:hanging="360"/>
        <w:contextualSpacing/>
        <w:rPr>
          <w:i/>
          <w:sz w:val="20"/>
          <w:szCs w:val="20"/>
        </w:rPr>
      </w:pPr>
      <w:r>
        <w:rPr>
          <w:rFonts w:ascii="Arial" w:eastAsia="Arial" w:hAnsi="Arial" w:cs="Arial"/>
          <w:i/>
          <w:sz w:val="20"/>
          <w:szCs w:val="20"/>
        </w:rPr>
        <w:t>Anyone granted access to Siena College data</w:t>
      </w:r>
    </w:p>
    <w:p w:rsidR="00F303BB" w:rsidRDefault="00F303BB"/>
    <w:p w:rsidR="00F303BB" w:rsidRDefault="00B96762">
      <w:r>
        <w:rPr>
          <w:rFonts w:ascii="Arial" w:eastAsia="Arial" w:hAnsi="Arial" w:cs="Arial"/>
          <w:b/>
          <w:sz w:val="20"/>
          <w:szCs w:val="20"/>
        </w:rPr>
        <w:t>The Official Policy</w:t>
      </w:r>
      <w:r>
        <w:rPr>
          <w:rFonts w:ascii="Arial" w:eastAsia="Arial" w:hAnsi="Arial" w:cs="Arial"/>
          <w:b/>
          <w:sz w:val="28"/>
          <w:szCs w:val="28"/>
        </w:rPr>
        <w:t xml:space="preserve"> </w:t>
      </w:r>
    </w:p>
    <w:p w:rsidR="00F303BB" w:rsidRDefault="00F303BB"/>
    <w:p w:rsidR="00F303BB" w:rsidRDefault="00B96762">
      <w:r>
        <w:rPr>
          <w:rFonts w:ascii="Arial" w:eastAsia="Arial" w:hAnsi="Arial" w:cs="Arial"/>
          <w:i/>
          <w:sz w:val="20"/>
          <w:szCs w:val="20"/>
        </w:rPr>
        <w:t xml:space="preserve">        In this section, please provide the full content of the Policy </w:t>
      </w:r>
    </w:p>
    <w:p w:rsidR="00F303BB" w:rsidRDefault="00F303BB"/>
    <w:p w:rsidR="00F303BB" w:rsidRDefault="00B96762">
      <w:r>
        <w:rPr>
          <w:rFonts w:ascii="Arial" w:eastAsia="Arial" w:hAnsi="Arial" w:cs="Arial"/>
          <w:b/>
          <w:sz w:val="20"/>
          <w:szCs w:val="20"/>
        </w:rPr>
        <w:t>* Exceptions</w:t>
      </w:r>
    </w:p>
    <w:p w:rsidR="00F303BB" w:rsidRDefault="00F303BB"/>
    <w:p w:rsidR="00F303BB" w:rsidRDefault="00B96762">
      <w:r>
        <w:rPr>
          <w:rFonts w:ascii="Arial" w:eastAsia="Arial" w:hAnsi="Arial" w:cs="Arial"/>
          <w:b/>
          <w:sz w:val="20"/>
          <w:szCs w:val="20"/>
        </w:rPr>
        <w:t>* Resources</w:t>
      </w:r>
    </w:p>
    <w:p w:rsidR="00F303BB" w:rsidRDefault="00F303BB"/>
    <w:p w:rsidR="00F303BB" w:rsidRDefault="00B96762">
      <w:pPr>
        <w:ind w:left="360"/>
      </w:pPr>
      <w:r>
        <w:rPr>
          <w:rFonts w:ascii="Arial" w:eastAsia="Arial" w:hAnsi="Arial" w:cs="Arial"/>
          <w:i/>
          <w:sz w:val="20"/>
          <w:szCs w:val="20"/>
        </w:rPr>
        <w:t>This section may list resources including links to related policy documents, other related documents or contacts in addition to the one listed in the header under “Contact” from Responsible Office.</w:t>
      </w:r>
    </w:p>
    <w:p w:rsidR="00F303BB" w:rsidRDefault="00B96762">
      <w:pPr>
        <w:tabs>
          <w:tab w:val="left" w:pos="720"/>
        </w:tabs>
        <w:ind w:left="360"/>
      </w:pPr>
      <w:r>
        <w:rPr>
          <w:rFonts w:ascii="Arial" w:eastAsia="Arial" w:hAnsi="Arial" w:cs="Arial"/>
          <w:i/>
          <w:sz w:val="20"/>
          <w:szCs w:val="20"/>
        </w:rPr>
        <w:t>a.</w:t>
      </w:r>
      <w:r>
        <w:rPr>
          <w:rFonts w:ascii="Arial" w:eastAsia="Arial" w:hAnsi="Arial" w:cs="Arial"/>
          <w:i/>
          <w:sz w:val="20"/>
          <w:szCs w:val="20"/>
        </w:rPr>
        <w:tab/>
        <w:t>College documents such as policies, guidelines, manuals, contracts, etc.</w:t>
      </w:r>
    </w:p>
    <w:p w:rsidR="00F303BB" w:rsidRDefault="00B96762">
      <w:pPr>
        <w:tabs>
          <w:tab w:val="left" w:pos="720"/>
        </w:tabs>
        <w:ind w:left="360"/>
      </w:pPr>
      <w:r>
        <w:rPr>
          <w:rFonts w:ascii="Arial" w:eastAsia="Arial" w:hAnsi="Arial" w:cs="Arial"/>
          <w:i/>
          <w:sz w:val="20"/>
          <w:szCs w:val="20"/>
        </w:rPr>
        <w:t>b.</w:t>
      </w:r>
      <w:r>
        <w:rPr>
          <w:rFonts w:ascii="Arial" w:eastAsia="Arial" w:hAnsi="Arial" w:cs="Arial"/>
          <w:i/>
          <w:sz w:val="20"/>
          <w:szCs w:val="20"/>
        </w:rPr>
        <w:tab/>
        <w:t>Other documents such as laws, regulations, statutes, etc.</w:t>
      </w:r>
    </w:p>
    <w:p w:rsidR="00F303BB" w:rsidRDefault="00B96762">
      <w:pPr>
        <w:tabs>
          <w:tab w:val="left" w:pos="720"/>
        </w:tabs>
        <w:ind w:left="360"/>
      </w:pPr>
      <w:r>
        <w:rPr>
          <w:rFonts w:ascii="Arial" w:eastAsia="Arial" w:hAnsi="Arial" w:cs="Arial"/>
          <w:i/>
          <w:sz w:val="20"/>
          <w:szCs w:val="20"/>
        </w:rPr>
        <w:t>c.</w:t>
      </w:r>
      <w:r>
        <w:rPr>
          <w:rFonts w:ascii="Arial" w:eastAsia="Arial" w:hAnsi="Arial" w:cs="Arial"/>
          <w:i/>
          <w:sz w:val="20"/>
          <w:szCs w:val="20"/>
        </w:rPr>
        <w:tab/>
        <w:t>Departmental websites where procedures are maintained</w:t>
      </w:r>
    </w:p>
    <w:p w:rsidR="00F303BB" w:rsidRDefault="00B96762">
      <w:pPr>
        <w:tabs>
          <w:tab w:val="left" w:pos="720"/>
        </w:tabs>
        <w:ind w:left="360"/>
      </w:pPr>
      <w:r>
        <w:rPr>
          <w:rFonts w:ascii="Arial" w:eastAsia="Arial" w:hAnsi="Arial" w:cs="Arial"/>
          <w:i/>
          <w:sz w:val="20"/>
          <w:szCs w:val="20"/>
        </w:rPr>
        <w:t>d.</w:t>
      </w:r>
      <w:r>
        <w:rPr>
          <w:rFonts w:ascii="Arial" w:eastAsia="Arial" w:hAnsi="Arial" w:cs="Arial"/>
          <w:i/>
          <w:sz w:val="20"/>
          <w:szCs w:val="20"/>
        </w:rPr>
        <w:tab/>
        <w:t>Contact information for relevant subject matter experts</w:t>
      </w:r>
    </w:p>
    <w:p w:rsidR="00F303BB" w:rsidRDefault="00B96762">
      <w:pPr>
        <w:tabs>
          <w:tab w:val="left" w:pos="720"/>
        </w:tabs>
        <w:ind w:left="360"/>
      </w:pPr>
      <w:r>
        <w:rPr>
          <w:rFonts w:ascii="Arial" w:eastAsia="Arial" w:hAnsi="Arial" w:cs="Arial"/>
          <w:i/>
          <w:sz w:val="20"/>
          <w:szCs w:val="20"/>
        </w:rPr>
        <w:t>e.   Statement(s) regarding non-compliance</w:t>
      </w:r>
    </w:p>
    <w:p w:rsidR="00F303BB" w:rsidRDefault="00F303BB">
      <w:pPr>
        <w:ind w:left="720"/>
      </w:pPr>
    </w:p>
    <w:p w:rsidR="00F303BB" w:rsidRDefault="00B96762">
      <w:r>
        <w:rPr>
          <w:rFonts w:ascii="Arial" w:eastAsia="Arial" w:hAnsi="Arial" w:cs="Arial"/>
          <w:b/>
          <w:sz w:val="20"/>
          <w:szCs w:val="20"/>
        </w:rPr>
        <w:t xml:space="preserve">Adopted: </w:t>
      </w:r>
      <w:r>
        <w:rPr>
          <w:rFonts w:ascii="Arial" w:eastAsia="Arial" w:hAnsi="Arial" w:cs="Arial"/>
          <w:sz w:val="22"/>
          <w:szCs w:val="22"/>
        </w:rPr>
        <w:t xml:space="preserve"> </w:t>
      </w:r>
      <w:r>
        <w:rPr>
          <w:rFonts w:ascii="Arial" w:eastAsia="Arial" w:hAnsi="Arial" w:cs="Arial"/>
          <w:i/>
          <w:sz w:val="20"/>
          <w:szCs w:val="20"/>
        </w:rPr>
        <w:t xml:space="preserve">Date the policy was first approved. </w:t>
      </w:r>
    </w:p>
    <w:p w:rsidR="00F303BB" w:rsidRDefault="00B96762">
      <w:r>
        <w:rPr>
          <w:rFonts w:ascii="Arial" w:eastAsia="Arial" w:hAnsi="Arial" w:cs="Arial"/>
          <w:sz w:val="22"/>
          <w:szCs w:val="22"/>
        </w:rPr>
        <w:t xml:space="preserve"> </w:t>
      </w:r>
    </w:p>
    <w:p w:rsidR="00F303BB" w:rsidRDefault="00B96762">
      <w:r>
        <w:rPr>
          <w:rFonts w:ascii="Arial" w:eastAsia="Arial" w:hAnsi="Arial" w:cs="Arial"/>
          <w:b/>
          <w:sz w:val="20"/>
          <w:szCs w:val="20"/>
        </w:rPr>
        <w:t>Reviewed:</w:t>
      </w:r>
      <w:r>
        <w:rPr>
          <w:rFonts w:ascii="Arial" w:eastAsia="Arial" w:hAnsi="Arial" w:cs="Arial"/>
          <w:sz w:val="22"/>
          <w:szCs w:val="22"/>
        </w:rPr>
        <w:t xml:space="preserve">  </w:t>
      </w:r>
      <w:r>
        <w:rPr>
          <w:rFonts w:ascii="Arial" w:eastAsia="Arial" w:hAnsi="Arial" w:cs="Arial"/>
          <w:i/>
          <w:sz w:val="20"/>
          <w:szCs w:val="20"/>
        </w:rPr>
        <w:t>Date the policy was last reviewed.</w:t>
      </w:r>
    </w:p>
    <w:p w:rsidR="00F303BB" w:rsidRDefault="00F303BB"/>
    <w:p w:rsidR="00F303BB" w:rsidRDefault="00B96762">
      <w:bookmarkStart w:id="0" w:name="_GoBack"/>
      <w:bookmarkEnd w:id="0"/>
      <w:r>
        <w:rPr>
          <w:rFonts w:ascii="Arial" w:eastAsia="Arial" w:hAnsi="Arial" w:cs="Arial"/>
          <w:b/>
          <w:sz w:val="20"/>
          <w:szCs w:val="20"/>
        </w:rPr>
        <w:t xml:space="preserve">Revised: </w:t>
      </w:r>
      <w:r>
        <w:rPr>
          <w:rFonts w:ascii="Arial" w:eastAsia="Arial" w:hAnsi="Arial" w:cs="Arial"/>
          <w:sz w:val="22"/>
          <w:szCs w:val="22"/>
        </w:rPr>
        <w:t xml:space="preserve"> </w:t>
      </w:r>
      <w:r>
        <w:rPr>
          <w:rFonts w:ascii="Arial" w:eastAsia="Arial" w:hAnsi="Arial" w:cs="Arial"/>
          <w:i/>
          <w:sz w:val="20"/>
          <w:szCs w:val="20"/>
        </w:rPr>
        <w:t xml:space="preserve">Date(s) of revisions made to the policy. </w:t>
      </w:r>
      <w:bookmarkStart w:id="1" w:name="_gjdgxs" w:colFirst="0" w:colLast="0"/>
      <w:bookmarkEnd w:id="1"/>
    </w:p>
    <w:sectPr w:rsidR="00F303BB">
      <w:footerReference w:type="default" r:id="rId7"/>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E08" w:rsidRDefault="00542E08">
      <w:r>
        <w:separator/>
      </w:r>
    </w:p>
  </w:endnote>
  <w:endnote w:type="continuationSeparator" w:id="0">
    <w:p w:rsidR="00542E08" w:rsidRDefault="00542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228" w:rsidRDefault="00E47228">
    <w:pPr>
      <w:tabs>
        <w:tab w:val="center" w:pos="4680"/>
        <w:tab w:val="right" w:pos="9360"/>
      </w:tabs>
      <w:rPr>
        <w:rFonts w:ascii="Arial" w:eastAsia="Arial" w:hAnsi="Arial" w:cs="Arial"/>
        <w:b/>
        <w:sz w:val="16"/>
        <w:szCs w:val="16"/>
      </w:rPr>
    </w:pPr>
  </w:p>
  <w:p w:rsidR="00F303BB" w:rsidRDefault="00E47228">
    <w:pPr>
      <w:tabs>
        <w:tab w:val="center" w:pos="4680"/>
        <w:tab w:val="right" w:pos="9360"/>
      </w:tabs>
    </w:pPr>
    <w:r w:rsidRPr="00E47228">
      <w:rPr>
        <w:rFonts w:ascii="Arial" w:eastAsia="Arial" w:hAnsi="Arial" w:cs="Arial"/>
        <w:b/>
        <w:sz w:val="16"/>
        <w:szCs w:val="16"/>
      </w:rPr>
      <w:t>Policy template Approved by President’s Cabinet 25 October 2016</w:t>
    </w:r>
  </w:p>
  <w:p w:rsidR="00F303BB" w:rsidRDefault="00B96762">
    <w:pPr>
      <w:tabs>
        <w:tab w:val="center" w:pos="4680"/>
        <w:tab w:val="right" w:pos="9360"/>
      </w:tabs>
    </w:pPr>
    <w:r>
      <w:rPr>
        <w:rFonts w:ascii="Arial" w:eastAsia="Arial" w:hAnsi="Arial" w:cs="Arial"/>
        <w:sz w:val="16"/>
        <w:szCs w:val="16"/>
      </w:rPr>
      <w:t>All policies are subject to amendment.  Please refer to the Siena College Policy website for the official, most recent version.</w:t>
    </w:r>
  </w:p>
  <w:p w:rsidR="00F303BB" w:rsidRDefault="00B96762">
    <w:pPr>
      <w:tabs>
        <w:tab w:val="center" w:pos="4680"/>
        <w:tab w:val="right" w:pos="9360"/>
      </w:tabs>
    </w:pPr>
    <w:r>
      <w:rPr>
        <w:rFonts w:ascii="Arial" w:eastAsia="Arial" w:hAnsi="Arial" w:cs="Arial"/>
        <w:sz w:val="20"/>
        <w:szCs w:val="20"/>
      </w:rPr>
      <w:t xml:space="preserve">Page </w:t>
    </w:r>
    <w:r>
      <w:fldChar w:fldCharType="begin"/>
    </w:r>
    <w:r>
      <w:instrText>PAGE</w:instrText>
    </w:r>
    <w:r>
      <w:fldChar w:fldCharType="separate"/>
    </w:r>
    <w:r w:rsidR="00E47228">
      <w:rPr>
        <w:noProof/>
      </w:rPr>
      <w:t>3</w:t>
    </w:r>
    <w:r>
      <w:fldChar w:fldCharType="end"/>
    </w:r>
    <w:r>
      <w:rPr>
        <w:rFonts w:ascii="Arial" w:eastAsia="Arial" w:hAnsi="Arial" w:cs="Arial"/>
        <w:sz w:val="20"/>
        <w:szCs w:val="20"/>
      </w:rPr>
      <w:t xml:space="preserve"> of </w:t>
    </w:r>
    <w:r>
      <w:fldChar w:fldCharType="begin"/>
    </w:r>
    <w:r>
      <w:instrText>NUMPAGES</w:instrText>
    </w:r>
    <w:r>
      <w:fldChar w:fldCharType="separate"/>
    </w:r>
    <w:r w:rsidR="00E47228">
      <w:rPr>
        <w:noProof/>
      </w:rPr>
      <w:t>3</w:t>
    </w:r>
    <w:r>
      <w:fldChar w:fldCharType="end"/>
    </w:r>
  </w:p>
  <w:p w:rsidR="00F303BB" w:rsidRDefault="00F303BB">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E08" w:rsidRDefault="00542E08">
      <w:r>
        <w:separator/>
      </w:r>
    </w:p>
  </w:footnote>
  <w:footnote w:type="continuationSeparator" w:id="0">
    <w:p w:rsidR="00542E08" w:rsidRDefault="00542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21601"/>
    <w:multiLevelType w:val="multilevel"/>
    <w:tmpl w:val="91DE81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3BB"/>
    <w:rsid w:val="004C00BB"/>
    <w:rsid w:val="00542E08"/>
    <w:rsid w:val="00B96762"/>
    <w:rsid w:val="00C676CD"/>
    <w:rsid w:val="00E47228"/>
    <w:rsid w:val="00F3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867F8B-113F-4A9B-B238-B25F76B0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47228"/>
    <w:pPr>
      <w:tabs>
        <w:tab w:val="center" w:pos="4680"/>
        <w:tab w:val="right" w:pos="9360"/>
      </w:tabs>
    </w:pPr>
  </w:style>
  <w:style w:type="character" w:customStyle="1" w:styleId="HeaderChar">
    <w:name w:val="Header Char"/>
    <w:basedOn w:val="DefaultParagraphFont"/>
    <w:link w:val="Header"/>
    <w:uiPriority w:val="99"/>
    <w:rsid w:val="00E47228"/>
  </w:style>
  <w:style w:type="paragraph" w:styleId="Footer">
    <w:name w:val="footer"/>
    <w:basedOn w:val="Normal"/>
    <w:link w:val="FooterChar"/>
    <w:uiPriority w:val="99"/>
    <w:unhideWhenUsed/>
    <w:rsid w:val="00E47228"/>
    <w:pPr>
      <w:tabs>
        <w:tab w:val="center" w:pos="4680"/>
        <w:tab w:val="right" w:pos="9360"/>
      </w:tabs>
    </w:pPr>
  </w:style>
  <w:style w:type="character" w:customStyle="1" w:styleId="FooterChar">
    <w:name w:val="Footer Char"/>
    <w:basedOn w:val="DefaultParagraphFont"/>
    <w:link w:val="Footer"/>
    <w:uiPriority w:val="99"/>
    <w:rsid w:val="00E47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Siena College</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Madden, Margaret</dc:creator>
  <cp:lastModifiedBy>Madden, Margaret</cp:lastModifiedBy>
  <cp:revision>2</cp:revision>
  <dcterms:created xsi:type="dcterms:W3CDTF">2016-10-25T16:31:00Z</dcterms:created>
  <dcterms:modified xsi:type="dcterms:W3CDTF">2016-10-25T16:31:00Z</dcterms:modified>
</cp:coreProperties>
</file>